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0001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21 января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материалы дела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Николая Викторовича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3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4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45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арегистрированного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адресу: </w:t>
      </w:r>
      <w:r>
        <w:rPr>
          <w:rStyle w:val="cat-UserDefinedgrp-46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работающего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7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 административном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на автодорог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пр. Набережный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68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Сургута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Хонда 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48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вину в совершении административного правонарушения не признал. Пояснил, что действительно 09.11.2025 в 00 час. 30 мин. находился на автодороге по пр. Набережный, д. 68 г. Сургута, являлся водителем, управлял транспортным средством Хонда 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8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Он высадил из своего автомобиля друга и менее чем через 5 минут был остановлен сотрудниками ГАИ. Алкогольные напитки, наркотические средства иные запрещенные вещества не употреблял, принимал лекарства по назначению врача. Имеют ли данные лекарства противопоказания к управлению транспортными средствами, он не знает. Сотрудники ГАИ, остановившие его транспортное средство, не сообщили ему причину остановки, попросили проследовать в патрульный автомобиль. Он выполнял все указания сотрудников ГАИ, следовал инструкциям, четырежды прошел освидетельствование на состояние алкогольного опьянения с помощью специального прибора, результаты были 0,00 </w:t>
      </w:r>
      <w:r>
        <w:rPr>
          <w:rFonts w:ascii="Times New Roman" w:eastAsia="Times New Roman" w:hAnsi="Times New Roman" w:cs="Times New Roman"/>
        </w:rPr>
        <w:t>мл./</w:t>
      </w:r>
      <w:r>
        <w:rPr>
          <w:rFonts w:ascii="Times New Roman" w:eastAsia="Times New Roman" w:hAnsi="Times New Roman" w:cs="Times New Roman"/>
        </w:rPr>
        <w:t>л.,</w:t>
      </w:r>
      <w:r>
        <w:rPr>
          <w:rFonts w:ascii="Times New Roman" w:eastAsia="Times New Roman" w:hAnsi="Times New Roman" w:cs="Times New Roman"/>
        </w:rPr>
        <w:t xml:space="preserve"> с чем он был согласен. Между тем, сотрудники ГАИ потребовали проехать для прохождения медицинского освидетельствования в Бюджетное учреждение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больница», с данным требованием он согласился, поскольку изначально настаивал именно на проведении освидетельствования в медицинском учреждении. В 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 он дважды прошел освидетельствование с помощью прибора определения алкоголя в выдыхаемом воздухе, с результатами не согласен. Кроме того, сдал биологический материал (мочу). Он требовал проведения исследования крови, однако в этом ему было отказано. Настаивает, чт</w:t>
      </w:r>
      <w:r>
        <w:rPr>
          <w:rFonts w:ascii="Times New Roman" w:eastAsia="Times New Roman" w:hAnsi="Times New Roman" w:cs="Times New Roman"/>
        </w:rPr>
        <w:t xml:space="preserve">о находился в трезвом </w:t>
      </w:r>
      <w:r>
        <w:rPr>
          <w:rFonts w:ascii="Times New Roman" w:eastAsia="Times New Roman" w:hAnsi="Times New Roman" w:cs="Times New Roman"/>
        </w:rPr>
        <w:t>состоянии,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принимал</w:t>
      </w:r>
      <w:r>
        <w:rPr>
          <w:rFonts w:ascii="Times New Roman" w:eastAsia="Times New Roman" w:hAnsi="Times New Roman" w:cs="Times New Roman"/>
        </w:rPr>
        <w:t xml:space="preserve"> только лекарственные препараты. </w:t>
      </w:r>
      <w:r>
        <w:rPr>
          <w:rFonts w:ascii="Times New Roman" w:eastAsia="Times New Roman" w:hAnsi="Times New Roman" w:cs="Times New Roman"/>
        </w:rPr>
        <w:t>Имеет заболевание сердца, кроме того страдает астмой.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Защитник </w:t>
      </w:r>
      <w:r>
        <w:rPr>
          <w:rFonts w:ascii="Times New Roman" w:eastAsia="Times New Roman" w:hAnsi="Times New Roman" w:cs="Times New Roman"/>
        </w:rPr>
        <w:t>Бикташев</w:t>
      </w:r>
      <w:r>
        <w:rPr>
          <w:rFonts w:ascii="Times New Roman" w:eastAsia="Times New Roman" w:hAnsi="Times New Roman" w:cs="Times New Roman"/>
        </w:rPr>
        <w:t xml:space="preserve"> К.М. просил производство по делу об административном правонарушении, предусмотренном ч. 1 ст. 12.8 КоАП РФ в отношении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прекратить, освободить его от ответственности в связи с отсутствием состава правонарушения. При решении вопроса о виновности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просил учесть представленные медицинские документы, свидетельствующие о прохождении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медицинских обследований и наличии серьезных заболеваний, а также иные документы, приобщенные по ходатайству защитника к материалам дела. Полагал, что должностными лицами ГАИ не принято во внимание, что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имеет заболевания и принимает спиртосодержащие </w:t>
      </w:r>
      <w:r>
        <w:rPr>
          <w:rFonts w:ascii="Times New Roman" w:eastAsia="Times New Roman" w:hAnsi="Times New Roman" w:cs="Times New Roman"/>
        </w:rPr>
        <w:t xml:space="preserve">лекарственные </w:t>
      </w:r>
      <w:r>
        <w:rPr>
          <w:rFonts w:ascii="Times New Roman" w:eastAsia="Times New Roman" w:hAnsi="Times New Roman" w:cs="Times New Roman"/>
        </w:rPr>
        <w:t xml:space="preserve">препараты. Указал, что содержание акта медицинского освидетельствования на состояние опьянения № 006079 содержит недостоверные сведения, поскольку из просмотренной в судебном заседании видеозаписи процедуры освидетельствования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не следует, что у него имелись нарушение речи в виде дизартри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 шаткая походка</w:t>
      </w:r>
      <w:r>
        <w:rPr>
          <w:rFonts w:ascii="Times New Roman" w:eastAsia="Times New Roman" w:hAnsi="Times New Roman" w:cs="Times New Roman"/>
        </w:rPr>
        <w:t xml:space="preserve"> и прочие признаки опьянения.</w:t>
      </w:r>
      <w:r>
        <w:rPr>
          <w:rFonts w:ascii="Times New Roman" w:eastAsia="Times New Roman" w:hAnsi="Times New Roman" w:cs="Times New Roman"/>
        </w:rPr>
        <w:t xml:space="preserve"> Изменение результатов исследования выдыхаемого воздуха с 0,62 </w:t>
      </w:r>
      <w:r>
        <w:rPr>
          <w:rFonts w:ascii="Times New Roman" w:eastAsia="Times New Roman" w:hAnsi="Times New Roman" w:cs="Times New Roman"/>
        </w:rPr>
        <w:t>мг./</w:t>
      </w:r>
      <w:r>
        <w:rPr>
          <w:rFonts w:ascii="Times New Roman" w:eastAsia="Times New Roman" w:hAnsi="Times New Roman" w:cs="Times New Roman"/>
        </w:rPr>
        <w:t xml:space="preserve">л. до 0,52 мг./л. </w:t>
      </w:r>
      <w:r>
        <w:rPr>
          <w:rFonts w:ascii="Times New Roman" w:eastAsia="Times New Roman" w:hAnsi="Times New Roman" w:cs="Times New Roman"/>
        </w:rPr>
        <w:t xml:space="preserve">(согласно акту медицинского освидетельствования на состояние опьянения № 006079) в короткий промежуток времени свидетельствует о приеме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лекарственных средств, а не об употреблении алкоголя.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участников процесса, и</w:t>
      </w:r>
      <w:r>
        <w:rPr>
          <w:rFonts w:ascii="Times New Roman" w:eastAsia="Times New Roman" w:hAnsi="Times New Roman" w:cs="Times New Roman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п.2.7 Правил </w:t>
      </w:r>
      <w:r>
        <w:rPr>
          <w:rFonts w:ascii="Times New Roman" w:eastAsia="Times New Roman" w:hAnsi="Times New Roman" w:cs="Times New Roman"/>
        </w:rPr>
        <w:t xml:space="preserve">дорожного движения РФ, </w:t>
      </w:r>
      <w:r>
        <w:rPr>
          <w:rFonts w:ascii="Times New Roman" w:eastAsia="Times New Roman" w:hAnsi="Times New Roman" w:cs="Times New Roman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09.11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09.11.2025 в 00 час. 30 мин. на автодороге по пр. Набережный, д. 68 г. Сургута, являясь водителем, управлял транспортным средством Хонда 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8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09.11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 направлении на медицинское освидетельствование на состояние опьянения, согласно которому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09.11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49</w:t>
      </w:r>
      <w:r>
        <w:rPr>
          <w:rFonts w:ascii="Times New Roman" w:eastAsia="Times New Roman" w:hAnsi="Times New Roman" w:cs="Times New Roman"/>
        </w:rPr>
        <w:t xml:space="preserve"> мин. направлен для прохождения медицинского освидетельствования на состояние опьянения при наличии оснований для направления на медицинское освидетельствование: </w:t>
      </w:r>
      <w:r>
        <w:rPr>
          <w:rFonts w:ascii="Times New Roman" w:eastAsia="Times New Roman" w:hAnsi="Times New Roman" w:cs="Times New Roman"/>
        </w:rPr>
        <w:t>отказ от прохождения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</w:t>
      </w:r>
      <w:r>
        <w:rPr>
          <w:rFonts w:ascii="Times New Roman" w:eastAsia="Times New Roman" w:hAnsi="Times New Roman" w:cs="Times New Roman"/>
        </w:rPr>
        <w:t xml:space="preserve">алкогольного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>
        <w:rPr>
          <w:rFonts w:ascii="Times New Roman" w:eastAsia="Times New Roman" w:hAnsi="Times New Roman" w:cs="Times New Roman"/>
        </w:rPr>
        <w:t>006079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которому у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 установлено состояние опьянения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09.11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опьянения, направлении на медицинское освидетельствование на состояние опьянения в отношении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а также момент остановки транспортного средства под управлением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Н.В., запись следования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с сотрудниками ГАИ в патрульном автомобиле в Бюджетное учреждение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больница», процедура медицинского освидетельствования этого лица на состояние опьянения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изучена информация Бюджетного учреждения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 от 13.01.2026, справка № 426 на </w:t>
      </w:r>
      <w:r>
        <w:rPr>
          <w:rFonts w:ascii="Times New Roman" w:eastAsia="Times New Roman" w:hAnsi="Times New Roman" w:cs="Times New Roman"/>
        </w:rPr>
        <w:t>Подчасова</w:t>
      </w:r>
      <w:r>
        <w:rPr>
          <w:rFonts w:ascii="Times New Roman" w:eastAsia="Times New Roman" w:hAnsi="Times New Roman" w:cs="Times New Roman"/>
        </w:rPr>
        <w:t xml:space="preserve"> Е.С., выписка из реестра лицензий, представленные по запросу суда.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Также в судебном заседании исследованы: заявление о привлечении к административной ответственности; список нарушений; протокол задержания ТС; карточка операции с ВУ; карточка учета ТС; справка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инспектора ИАЗ ОБДПС ГАИ УМВД России по г. Сургуту, копии выписки из амбулаторной карты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Н.В., свидетельства о рождении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Н.В., паспорта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В.Г., справки ФГБОУ </w:t>
      </w:r>
      <w:r>
        <w:rPr>
          <w:rFonts w:ascii="Times New Roman" w:eastAsia="Times New Roman" w:hAnsi="Times New Roman" w:cs="Times New Roman"/>
        </w:rPr>
        <w:t xml:space="preserve">ВО </w:t>
      </w:r>
      <w:r>
        <w:rPr>
          <w:rFonts w:ascii="Times New Roman" w:eastAsia="Times New Roman" w:hAnsi="Times New Roman" w:cs="Times New Roman"/>
        </w:rPr>
        <w:t>СПбГАСУ</w:t>
      </w:r>
      <w:r>
        <w:rPr>
          <w:rFonts w:ascii="Times New Roman" w:eastAsia="Times New Roman" w:hAnsi="Times New Roman" w:cs="Times New Roman"/>
        </w:rPr>
        <w:t xml:space="preserve">, свидетельства о рождении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М.Н., справки МБОУ НШ «Прогимназия», свидетельства о регистрации по месту жительства в электронном виде, свидетельства о рождении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Н.Н., </w:t>
      </w:r>
      <w:r>
        <w:rPr>
          <w:rFonts w:ascii="Times New Roman" w:eastAsia="Times New Roman" w:hAnsi="Times New Roman" w:cs="Times New Roman"/>
        </w:rPr>
        <w:t>флешкарта</w:t>
      </w:r>
      <w:r>
        <w:rPr>
          <w:rFonts w:ascii="Times New Roman" w:eastAsia="Times New Roman" w:hAnsi="Times New Roman" w:cs="Times New Roman"/>
        </w:rPr>
        <w:t xml:space="preserve"> с видеозаписями и фотографиями, приобщенная защитником.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предусмотренном статьей 12.8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силу части 1.1 статьи 27.12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части 6 статьи 27.12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опьянения, и оформление его результатов осуществляются в порядке, установленном Правительством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материалов дела, основанием полагать, что водитель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 находится в состоянии опьянения, послужило наличие выявленного у него инспектором ДПС Г</w:t>
      </w:r>
      <w:r>
        <w:rPr>
          <w:rFonts w:ascii="Times New Roman" w:eastAsia="Times New Roman" w:hAnsi="Times New Roman" w:cs="Times New Roman"/>
        </w:rPr>
        <w:t>АИ</w:t>
      </w:r>
      <w:r>
        <w:rPr>
          <w:rFonts w:ascii="Times New Roman" w:eastAsia="Times New Roman" w:hAnsi="Times New Roman" w:cs="Times New Roman"/>
        </w:rPr>
        <w:t xml:space="preserve"> признака опьянения: запах алкоголя изо рта.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связи с выявленным у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 xml:space="preserve">. признаком опьянения ему было предложено пройти освидетельствование на состояние алкогольного опьянения.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ходе проведения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Н.В., последний производил неоднократное прерывание выдохов. Данные действия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были правомерно расценены должностным лицом как отказ от прохождения освидетельствования на состояние алкогольного опьянения.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пунктом 8 Правил водитель транспортного средства подлежит направлению на медицинское освидетельствование на состояние опьянения: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связи с </w:t>
      </w:r>
      <w:r>
        <w:rPr>
          <w:rFonts w:ascii="Times New Roman" w:eastAsia="Times New Roman" w:hAnsi="Times New Roman" w:cs="Times New Roman"/>
        </w:rPr>
        <w:t xml:space="preserve">отказом от прохождения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был </w:t>
      </w:r>
      <w:r>
        <w:rPr>
          <w:rFonts w:ascii="Times New Roman" w:eastAsia="Times New Roman" w:hAnsi="Times New Roman" w:cs="Times New Roman"/>
        </w:rPr>
        <w:t>направлен в медицинскую организацию для прохождения медицинского освидетельствования, с чем он согласился, выразив согласие в протоколе о направлении на медицинское освидетельствование на состояние опьянения.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процедуры проведения медицинского освидетельствования на состояние опьянения, установленной требованиями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РФ, не допущено.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Медицинское освидетельствование проведено в надлежащей медицинской организации – Бюджетное учреждение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больница», </w:t>
      </w:r>
      <w:r>
        <w:rPr>
          <w:rFonts w:ascii="Times New Roman" w:eastAsia="Times New Roman" w:hAnsi="Times New Roman" w:cs="Times New Roman"/>
        </w:rPr>
        <w:t>имеющей лицензию, на основании протокола о направлении на медицинское освидетельствование, уполномоченным на то лицом, имеющим специальное образование и прошедшим необходимую подготовку.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акту медицинского 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6079</w:t>
      </w:r>
      <w:r>
        <w:rPr>
          <w:rFonts w:ascii="Times New Roman" w:eastAsia="Times New Roman" w:hAnsi="Times New Roman" w:cs="Times New Roman"/>
        </w:rPr>
        <w:t xml:space="preserve"> у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 установлено состояние опьянения.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Проведение исследования крови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 вопреки доводам лица, привлекаемого к ответственности, </w:t>
      </w:r>
      <w:r>
        <w:rPr>
          <w:rFonts w:ascii="Times New Roman" w:eastAsia="Times New Roman" w:hAnsi="Times New Roman" w:cs="Times New Roman"/>
        </w:rPr>
        <w:t xml:space="preserve">с учетом положений нормативных актов, регламентирующих </w:t>
      </w:r>
      <w:r>
        <w:rPr>
          <w:rFonts w:ascii="Times New Roman" w:eastAsia="Times New Roman" w:hAnsi="Times New Roman" w:cs="Times New Roman"/>
        </w:rPr>
        <w:t xml:space="preserve">вопросы </w:t>
      </w:r>
      <w:r>
        <w:rPr>
          <w:rFonts w:ascii="Times New Roman" w:eastAsia="Times New Roman" w:hAnsi="Times New Roman" w:cs="Times New Roman"/>
        </w:rPr>
        <w:t>медицинского освидетельствования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требовалось.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Сомнений в достоверности результатов медицинского освидетельствования у суда не имеется.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Доводы защитника</w:t>
      </w:r>
      <w:r>
        <w:rPr>
          <w:rFonts w:ascii="Times New Roman" w:eastAsia="Times New Roman" w:hAnsi="Times New Roman" w:cs="Times New Roman"/>
        </w:rPr>
        <w:t xml:space="preserve">, указавшего на недостоверность сведений, содержащихся в </w:t>
      </w:r>
      <w:r>
        <w:rPr>
          <w:rFonts w:ascii="Times New Roman" w:eastAsia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</w:rPr>
        <w:t xml:space="preserve"> 006079, мировой судья находит несостоятельными. </w:t>
      </w:r>
      <w:r>
        <w:rPr>
          <w:rFonts w:ascii="Times New Roman" w:eastAsia="Times New Roman" w:hAnsi="Times New Roman" w:cs="Times New Roman"/>
        </w:rPr>
        <w:t xml:space="preserve">Объективных данных, опровергающих заключение врача и содержание акта медицинского освидетельствования суду не представлено.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Содержание видеозаписей и фотографий, представленных на </w:t>
      </w:r>
      <w:r>
        <w:rPr>
          <w:rFonts w:ascii="Times New Roman" w:eastAsia="Times New Roman" w:hAnsi="Times New Roman" w:cs="Times New Roman"/>
        </w:rPr>
        <w:t>флешкарте</w:t>
      </w:r>
      <w:r>
        <w:rPr>
          <w:rFonts w:ascii="Times New Roman" w:eastAsia="Times New Roman" w:hAnsi="Times New Roman" w:cs="Times New Roman"/>
        </w:rPr>
        <w:t xml:space="preserve">, приобщенной защитником, не противоречит материалам дела.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Меры обеспечения применены и процессуальные документы составлены в соответствии с требованиями статьи 27.12 Кодекса Российской Федерации об административных правонарушениях c применением видеозаписи, что отражено в соответствующих протоколах, диск с видеозаписью приложен к материалам дела об административном правонарушении. Все необходимые для установления обстоятельств совершенного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 сведения на видеозаписи зафиксированы.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>, смягчающи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согласно ст. 4.2 КоАП РФ, </w:t>
      </w:r>
      <w:r>
        <w:rPr>
          <w:rFonts w:ascii="Times New Roman" w:eastAsia="Times New Roman" w:hAnsi="Times New Roman" w:cs="Times New Roman"/>
        </w:rPr>
        <w:t xml:space="preserve">являются наличие заболеваний у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Н.В., детей, матери преклонного возраста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в соответствии со ст.4.3 КоАП РФ, 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Николая Викторовича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восемь</w:t>
      </w:r>
      <w:r>
        <w:rPr>
          <w:rFonts w:ascii="Times New Roman" w:eastAsia="Times New Roman" w:hAnsi="Times New Roman" w:cs="Times New Roman"/>
        </w:rPr>
        <w:t>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Рукленок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>осавтоинспекцию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 xml:space="preserve">. 40102810245370000007 БИК </w:t>
      </w:r>
      <w:r>
        <w:rPr>
          <w:rFonts w:ascii="Times New Roman" w:eastAsia="Times New Roman" w:hAnsi="Times New Roman" w:cs="Times New Roman"/>
        </w:rPr>
        <w:t>007162163 ОКТМО 71876000 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ХМАО-Югре (УМВД России по ХМАО-Югре).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22195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Мотивированное постановление составлено 21 января 2026 года.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5">
    <w:name w:val="cat-UserDefined grp-43 rplc-5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11">
    <w:name w:val="cat-UserDefined grp-45 rplc-11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UserDefinedgrp-47rplc-18">
    <w:name w:val="cat-UserDefined grp-47 rplc-18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UserDefinedgrp-48rplc-36">
    <w:name w:val="cat-UserDefined grp-48 rplc-36"/>
    <w:basedOn w:val="DefaultParagraphFont"/>
  </w:style>
  <w:style w:type="character" w:customStyle="1" w:styleId="cat-UserDefinedgrp-48rplc-55">
    <w:name w:val="cat-UserDefined grp-48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